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85" w:rsidRPr="008C2C82" w:rsidRDefault="00051285" w:rsidP="00051285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2C82">
        <w:rPr>
          <w:rFonts w:ascii="Times New Roman" w:hAnsi="Times New Roman" w:cs="Times New Roman"/>
          <w:sz w:val="24"/>
          <w:szCs w:val="24"/>
        </w:rPr>
        <w:t>Приказ №18 от 16.04.2024г</w:t>
      </w:r>
    </w:p>
    <w:p w:rsidR="00051285" w:rsidRPr="008C2C82" w:rsidRDefault="00051285" w:rsidP="00051285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2C82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C2C82">
        <w:rPr>
          <w:rFonts w:ascii="Times New Roman" w:hAnsi="Times New Roman" w:cs="Times New Roman"/>
          <w:sz w:val="24"/>
          <w:szCs w:val="24"/>
        </w:rPr>
        <w:t>.</w:t>
      </w:r>
    </w:p>
    <w:p w:rsidR="00051285" w:rsidRDefault="00051285" w:rsidP="00051285">
      <w:pPr>
        <w:jc w:val="center"/>
      </w:pPr>
    </w:p>
    <w:p w:rsidR="00051285" w:rsidRDefault="00051285" w:rsidP="000512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285">
        <w:rPr>
          <w:rFonts w:ascii="Times New Roman" w:hAnsi="Times New Roman" w:cs="Times New Roman"/>
          <w:b/>
          <w:sz w:val="24"/>
          <w:szCs w:val="24"/>
        </w:rPr>
        <w:t>Рабочая группа по созданию и функционированию центра «Точка роста»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000" w:rsidRDefault="00051285" w:rsidP="000512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Брусенцевская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051285" w:rsidRDefault="00051285" w:rsidP="0005128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Вьюнова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 - Ответственная за функционирование центра «Точка роста»</w:t>
      </w:r>
    </w:p>
    <w:p w:rsidR="00051285" w:rsidRDefault="00051285" w:rsidP="0005128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Ващеулова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– учитель биологии, химии</w:t>
      </w:r>
    </w:p>
    <w:p w:rsidR="00051285" w:rsidRDefault="00051285" w:rsidP="0005128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Нагайцева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Н.Д. – учитель физики</w:t>
      </w:r>
    </w:p>
    <w:p w:rsidR="00051285" w:rsidRPr="00051285" w:rsidRDefault="00051285" w:rsidP="0005128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Кащеев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И.С. – учитель информатики</w:t>
      </w:r>
    </w:p>
    <w:sectPr w:rsidR="00051285" w:rsidRPr="00051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1285"/>
    <w:rsid w:val="0005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12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2024-05-01T16:22:00Z</dcterms:created>
  <dcterms:modified xsi:type="dcterms:W3CDTF">2024-05-01T16:27:00Z</dcterms:modified>
</cp:coreProperties>
</file>